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4598" w14:textId="11E77764" w:rsidR="00CF3BE2" w:rsidRDefault="00450E16">
      <w:r>
        <w:t xml:space="preserve">Yenckens </w:t>
      </w:r>
      <w:r w:rsidR="00C249AB">
        <w:t xml:space="preserve">Spanner Club </w:t>
      </w:r>
      <w:r>
        <w:t>loyalty Program Terms and Conditions</w:t>
      </w:r>
    </w:p>
    <w:p w14:paraId="076F8366" w14:textId="5D8D47DF" w:rsidR="00450E16" w:rsidRDefault="00450E16" w:rsidP="00450E16">
      <w:pPr>
        <w:pStyle w:val="ListParagraph"/>
        <w:numPr>
          <w:ilvl w:val="0"/>
          <w:numId w:val="1"/>
        </w:numPr>
      </w:pPr>
      <w:r>
        <w:t>Participation in the Program is open to individuals with a unique email address and an Australian residential address.</w:t>
      </w:r>
    </w:p>
    <w:p w14:paraId="100B22E3" w14:textId="1AC4F890" w:rsidR="00450E16" w:rsidRDefault="00450E16" w:rsidP="00450E16">
      <w:pPr>
        <w:pStyle w:val="ListParagraph"/>
        <w:numPr>
          <w:ilvl w:val="0"/>
          <w:numId w:val="1"/>
        </w:numPr>
      </w:pPr>
      <w:r>
        <w:t>By becoming a Yenckens loyalty Member or Additional Cardholder, you agree to these Terms and the collection, use and disclosure of your personal information in accordance with the Yenckens Privacy Policy, as amended from time to time</w:t>
      </w:r>
    </w:p>
    <w:p w14:paraId="1180699B" w14:textId="26BD8458" w:rsidR="00450E16" w:rsidRPr="00C45685" w:rsidRDefault="00C45685" w:rsidP="00450E16">
      <w:pPr>
        <w:pStyle w:val="ListParagraph"/>
        <w:numPr>
          <w:ilvl w:val="0"/>
          <w:numId w:val="1"/>
        </w:numPr>
        <w:rPr>
          <w:b/>
          <w:bCs/>
        </w:rPr>
      </w:pPr>
      <w:r>
        <w:t>Loyalty</w:t>
      </w:r>
      <w:r w:rsidR="00450E16">
        <w:t xml:space="preserve"> </w:t>
      </w:r>
      <w:r>
        <w:t>points are accrued according to product purchased</w:t>
      </w:r>
      <w:r w:rsidR="00450E16">
        <w:t xml:space="preserve"> </w:t>
      </w:r>
      <w:r>
        <w:t xml:space="preserve">and </w:t>
      </w:r>
      <w:r w:rsidRPr="00C45685">
        <w:rPr>
          <w:b/>
          <w:bCs/>
        </w:rPr>
        <w:t>are not accrued on promotions items</w:t>
      </w:r>
    </w:p>
    <w:p w14:paraId="055ED6C6" w14:textId="21A7E699" w:rsidR="00450E16" w:rsidRPr="00A46441" w:rsidRDefault="00450E16" w:rsidP="00450E16">
      <w:pPr>
        <w:pStyle w:val="ListParagraph"/>
        <w:numPr>
          <w:ilvl w:val="0"/>
          <w:numId w:val="1"/>
        </w:numPr>
      </w:pPr>
      <w:r>
        <w:t>To earn Yenckens Credits, you (or your Additional Cardholder) must provide your lo</w:t>
      </w:r>
      <w:r w:rsidR="00C45685">
        <w:t xml:space="preserve">yalty </w:t>
      </w:r>
      <w:r>
        <w:t xml:space="preserve">card or Member number to the salesperson prior to the completion of your Eligible Transaction at the point of sale. </w:t>
      </w:r>
      <w:r w:rsidRPr="00450E16">
        <w:rPr>
          <w:b/>
          <w:bCs/>
        </w:rPr>
        <w:t>Points cannot be added to your loyalty account after purchase</w:t>
      </w:r>
    </w:p>
    <w:p w14:paraId="41463068" w14:textId="385F7DB8" w:rsidR="00A46441" w:rsidRPr="00450E16" w:rsidRDefault="00A46441" w:rsidP="00450E16">
      <w:pPr>
        <w:pStyle w:val="ListParagraph"/>
        <w:numPr>
          <w:ilvl w:val="0"/>
          <w:numId w:val="1"/>
        </w:numPr>
      </w:pPr>
      <w:r>
        <w:rPr>
          <w:b/>
          <w:bCs/>
        </w:rPr>
        <w:t>Points can be earned and redeemed at any our 3 stores Mansfield, Alexandra and Yea</w:t>
      </w:r>
    </w:p>
    <w:p w14:paraId="2CEDDDA5" w14:textId="5F6DE75B" w:rsidR="00450E16" w:rsidRDefault="00C45685" w:rsidP="00450E16">
      <w:pPr>
        <w:pStyle w:val="ListParagraph"/>
        <w:numPr>
          <w:ilvl w:val="0"/>
          <w:numId w:val="1"/>
        </w:numPr>
      </w:pPr>
      <w:r>
        <w:t xml:space="preserve">Yenckens loyalty points can only be earned by individual Members for their own personal shopping. Yenckens loyalty points cannot be earned on purchases of commercial quantities of goods, or any purchases which are for commercial purposes including the resale of goods, what will constitute a commercial quantity may depend on the type of product purchased. </w:t>
      </w:r>
    </w:p>
    <w:p w14:paraId="165177DC" w14:textId="7D4DE805" w:rsidR="00A46441" w:rsidRDefault="00C249AB" w:rsidP="00450E16">
      <w:pPr>
        <w:pStyle w:val="ListParagraph"/>
        <w:numPr>
          <w:ilvl w:val="0"/>
          <w:numId w:val="1"/>
        </w:numPr>
      </w:pPr>
      <w:r>
        <w:t>100 points earn you a $10.00 voucher to use in store.</w:t>
      </w:r>
      <w:r w:rsidR="00A46441">
        <w:t xml:space="preserve"> Points cannot be redeemed for cash.</w:t>
      </w:r>
    </w:p>
    <w:p w14:paraId="1EB9C818" w14:textId="0DF772A9" w:rsidR="00C45685" w:rsidRDefault="00C45685" w:rsidP="00450E16">
      <w:pPr>
        <w:pStyle w:val="ListParagraph"/>
        <w:numPr>
          <w:ilvl w:val="0"/>
          <w:numId w:val="1"/>
        </w:numPr>
      </w:pPr>
      <w:r>
        <w:t>Yenckens may deduct from your loyalty Account any points that have been credited to your loyalty Account in error or as a result of an error, as well as any points which relate to an Eligible Transaction which has been cancelled, reversed, or which relate to a refunded amount, or where Yenckens reasonably believes that the purchase was for a commercial purpose or commercial in quantity.</w:t>
      </w:r>
    </w:p>
    <w:p w14:paraId="68F67789" w14:textId="0D07ED5A" w:rsidR="00C45685" w:rsidRDefault="00B6651C" w:rsidP="00450E16">
      <w:pPr>
        <w:pStyle w:val="ListParagraph"/>
        <w:numPr>
          <w:ilvl w:val="0"/>
          <w:numId w:val="1"/>
        </w:numPr>
      </w:pPr>
      <w:r>
        <w:t xml:space="preserve">To receive Yenckens loyalty points the Cardholder must provide a valid postal address and or emails address and agree to receive direct marketing sent to the given address. </w:t>
      </w:r>
    </w:p>
    <w:p w14:paraId="042952D7" w14:textId="6271C639" w:rsidR="00B6651C" w:rsidRDefault="00B6651C" w:rsidP="00450E16">
      <w:pPr>
        <w:pStyle w:val="ListParagraph"/>
        <w:numPr>
          <w:ilvl w:val="0"/>
          <w:numId w:val="1"/>
        </w:numPr>
      </w:pPr>
      <w:r>
        <w:t>Yenckens may at any time make any changes to the Terms, Rewards or Benefits at its sole discretion.</w:t>
      </w:r>
    </w:p>
    <w:p w14:paraId="41CE7709" w14:textId="20787EE8" w:rsidR="00B6651C" w:rsidRDefault="00B6651C" w:rsidP="00450E16">
      <w:pPr>
        <w:pStyle w:val="ListParagraph"/>
        <w:numPr>
          <w:ilvl w:val="0"/>
          <w:numId w:val="1"/>
        </w:numPr>
      </w:pPr>
      <w:r>
        <w:t xml:space="preserve">Yenckens will provide at least 30 days prior notice on the Yenckens website of any material changes to these Terms, Rewards or Benefits offered.   </w:t>
      </w:r>
      <w:hyperlink r:id="rId5" w:history="1">
        <w:r w:rsidRPr="002E01FF">
          <w:rPr>
            <w:rStyle w:val="Hyperlink"/>
          </w:rPr>
          <w:t>www.yenckens.com.au</w:t>
        </w:r>
      </w:hyperlink>
      <w:r>
        <w:t xml:space="preserve"> </w:t>
      </w:r>
    </w:p>
    <w:p w14:paraId="6DF76FE4" w14:textId="10E249BA" w:rsidR="00B6651C" w:rsidRDefault="00B6651C" w:rsidP="00450E16">
      <w:pPr>
        <w:pStyle w:val="ListParagraph"/>
        <w:numPr>
          <w:ilvl w:val="0"/>
          <w:numId w:val="1"/>
        </w:numPr>
      </w:pPr>
      <w:r>
        <w:t xml:space="preserve">Yenckens may in its discretion, suspend, change or terminate the participation by you or your Additional Cardholder if Yenckens reasonably believes that you, or an Additional Cardholder has: </w:t>
      </w:r>
      <w:r>
        <w:sym w:font="Symbol" w:char="F0A7"/>
      </w:r>
      <w:r>
        <w:t xml:space="preserve"> breached these Terms; or </w:t>
      </w:r>
      <w:r>
        <w:sym w:font="Symbol" w:char="F0A7"/>
      </w:r>
      <w:r>
        <w:t xml:space="preserve"> engaged or may engage in fraudulent conduct, or conduct that is suspected to be fraudulent, in relation to your Yenckens loyalty account or </w:t>
      </w:r>
      <w:r>
        <w:sym w:font="Symbol" w:char="F0A7"/>
      </w:r>
      <w:r>
        <w:t xml:space="preserve"> engaged or may engage in inappropriate conduct that undermines the legitimate interests of Yenckens (e.g. theft from a Yenckens store)</w:t>
      </w:r>
    </w:p>
    <w:p w14:paraId="543319B2" w14:textId="66D55843" w:rsidR="00B6651C" w:rsidRDefault="00B6651C" w:rsidP="00450E16">
      <w:pPr>
        <w:pStyle w:val="ListParagraph"/>
        <w:numPr>
          <w:ilvl w:val="0"/>
          <w:numId w:val="1"/>
        </w:numPr>
      </w:pPr>
      <w:r>
        <w:t xml:space="preserve">You are solely responsible for any government tax, duty or other charge imposed by law in any country in respect of the Yenckens loyalty program, your participation in the </w:t>
      </w:r>
      <w:r w:rsidR="00723171">
        <w:t>Yenckens loyalty program</w:t>
      </w:r>
      <w:r>
        <w:t>, any</w:t>
      </w:r>
      <w:r w:rsidR="00723171">
        <w:t xml:space="preserve"> </w:t>
      </w:r>
      <w:r w:rsidR="00A46441">
        <w:t>Yenckens</w:t>
      </w:r>
      <w:r w:rsidR="00723171">
        <w:t xml:space="preserve"> loyalty points</w:t>
      </w:r>
      <w:r>
        <w:t xml:space="preserve"> </w:t>
      </w:r>
      <w:r w:rsidR="00723171">
        <w:t>earned or</w:t>
      </w:r>
      <w:r>
        <w:t xml:space="preserve"> any other transaction within the </w:t>
      </w:r>
      <w:r w:rsidR="00723171">
        <w:t>Yenckens loyalty program</w:t>
      </w:r>
      <w:r>
        <w:t>.</w:t>
      </w:r>
    </w:p>
    <w:p w14:paraId="3D6C8433" w14:textId="07F31220" w:rsidR="00723171" w:rsidRDefault="00EF68CB" w:rsidP="00450E16">
      <w:pPr>
        <w:pStyle w:val="ListParagraph"/>
        <w:numPr>
          <w:ilvl w:val="0"/>
          <w:numId w:val="1"/>
        </w:numPr>
      </w:pPr>
      <w:r>
        <w:t>Vouchers</w:t>
      </w:r>
      <w:r w:rsidR="00A46441">
        <w:t xml:space="preserve"> will expire in</w:t>
      </w:r>
      <w:r w:rsidR="00066198">
        <w:t xml:space="preserve"> 6</w:t>
      </w:r>
      <w:r w:rsidR="00A46441">
        <w:t xml:space="preserve"> months from the date of qualifying purchase unless redeemed prior.</w:t>
      </w:r>
    </w:p>
    <w:p w14:paraId="3B8F370E" w14:textId="77777777" w:rsidR="00A46441" w:rsidRDefault="00A46441" w:rsidP="00C249AB">
      <w:pPr>
        <w:pStyle w:val="ListParagraph"/>
      </w:pPr>
    </w:p>
    <w:p w14:paraId="279D22D8" w14:textId="77777777" w:rsidR="00450E16" w:rsidRDefault="00450E16"/>
    <w:sectPr w:rsidR="00450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C7294"/>
    <w:multiLevelType w:val="hybridMultilevel"/>
    <w:tmpl w:val="F354A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16"/>
    <w:rsid w:val="00066198"/>
    <w:rsid w:val="00450E16"/>
    <w:rsid w:val="00723171"/>
    <w:rsid w:val="00A46441"/>
    <w:rsid w:val="00B6651C"/>
    <w:rsid w:val="00C249AB"/>
    <w:rsid w:val="00C37F05"/>
    <w:rsid w:val="00C45685"/>
    <w:rsid w:val="00CF3BE2"/>
    <w:rsid w:val="00EF6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AFE7"/>
  <w15:chartTrackingRefBased/>
  <w15:docId w15:val="{34CE0046-7928-494B-8DCC-C308E94D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16"/>
    <w:pPr>
      <w:ind w:left="720"/>
      <w:contextualSpacing/>
    </w:pPr>
  </w:style>
  <w:style w:type="character" w:styleId="Hyperlink">
    <w:name w:val="Hyperlink"/>
    <w:basedOn w:val="DefaultParagraphFont"/>
    <w:uiPriority w:val="99"/>
    <w:unhideWhenUsed/>
    <w:rsid w:val="00B6651C"/>
    <w:rPr>
      <w:color w:val="0563C1" w:themeColor="hyperlink"/>
      <w:u w:val="single"/>
    </w:rPr>
  </w:style>
  <w:style w:type="character" w:styleId="UnresolvedMention">
    <w:name w:val="Unresolved Mention"/>
    <w:basedOn w:val="DefaultParagraphFont"/>
    <w:uiPriority w:val="99"/>
    <w:semiHidden/>
    <w:unhideWhenUsed/>
    <w:rsid w:val="00B6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encken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Perrin</dc:creator>
  <cp:keywords/>
  <dc:description/>
  <cp:lastModifiedBy>Narelle Perrin</cp:lastModifiedBy>
  <cp:revision>6</cp:revision>
  <cp:lastPrinted>2019-08-23T04:49:00Z</cp:lastPrinted>
  <dcterms:created xsi:type="dcterms:W3CDTF">2019-08-23T03:13:00Z</dcterms:created>
  <dcterms:modified xsi:type="dcterms:W3CDTF">2019-10-01T04:29:00Z</dcterms:modified>
</cp:coreProperties>
</file>